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FB6" w:rsidRDefault="00617FB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361B93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C6F5C">
        <w:rPr>
          <w:rFonts w:ascii="Times New Roman" w:hAnsi="Times New Roman" w:cs="Times New Roman"/>
          <w:b/>
          <w:sz w:val="24"/>
          <w:szCs w:val="24"/>
        </w:rPr>
        <w:t>60</w:t>
      </w:r>
      <w:r w:rsidR="00361B93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6F23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004C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35711" w:rsidRDefault="00435711" w:rsidP="00435711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35711" w:rsidRDefault="00435711" w:rsidP="00435711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Сдружение</w:t>
      </w:r>
      <w:r w:rsidRPr="00B36D13">
        <w:rPr>
          <w:rStyle w:val="outputtext"/>
          <w:rFonts w:ascii="Times New Roman" w:hAnsi="Times New Roman"/>
          <w:sz w:val="24"/>
          <w:szCs w:val="24"/>
        </w:rPr>
        <w:t xml:space="preserve"> „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ДженералЕл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ЕмЕнДи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газ</w:t>
      </w:r>
      <w:r w:rsidRPr="00B36D13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Г. И. и адв. И. М.</w:t>
      </w:r>
    </w:p>
    <w:p w:rsidR="00435711" w:rsidRDefault="00435711" w:rsidP="0043571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Н. С.</w:t>
      </w: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5711" w:rsidRPr="007A5615" w:rsidRDefault="00435711" w:rsidP="0043571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5711" w:rsidRPr="000F40F2" w:rsidRDefault="00435711" w:rsidP="0043571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35711" w:rsidRPr="000F40F2" w:rsidRDefault="00435711" w:rsidP="00435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5711" w:rsidRPr="006F2301" w:rsidRDefault="00435711" w:rsidP="0043571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5711" w:rsidRDefault="00435711" w:rsidP="00435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35711" w:rsidRPr="001B0B26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35711" w:rsidRPr="00FF6C11" w:rsidRDefault="00435711" w:rsidP="00435711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435711" w:rsidRDefault="00435711" w:rsidP="0043571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5711" w:rsidRPr="00FF6C11" w:rsidRDefault="00435711" w:rsidP="00435711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И.:</w:t>
      </w:r>
    </w:p>
    <w:p w:rsidR="00435711" w:rsidRDefault="0043571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435711" w:rsidRDefault="00435711" w:rsidP="004357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F2301" w:rsidRPr="00FB2870" w:rsidRDefault="006F2301" w:rsidP="004357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F2301" w:rsidRPr="00E570D3" w:rsidRDefault="0043571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2301">
        <w:rPr>
          <w:rFonts w:ascii="Times New Roman" w:hAnsi="Times New Roman" w:cs="Times New Roman"/>
          <w:sz w:val="24"/>
          <w:szCs w:val="24"/>
        </w:rPr>
        <w:t>Постъпил</w:t>
      </w:r>
      <w:r w:rsidR="006F2301" w:rsidRPr="00E570D3">
        <w:rPr>
          <w:rFonts w:ascii="Times New Roman" w:hAnsi="Times New Roman" w:cs="Times New Roman"/>
          <w:sz w:val="24"/>
          <w:szCs w:val="24"/>
        </w:rPr>
        <w:t xml:space="preserve">о </w:t>
      </w:r>
      <w:r w:rsidR="006F2301">
        <w:rPr>
          <w:rFonts w:ascii="Times New Roman" w:hAnsi="Times New Roman" w:cs="Times New Roman"/>
          <w:sz w:val="24"/>
          <w:szCs w:val="24"/>
        </w:rPr>
        <w:t xml:space="preserve">е </w:t>
      </w:r>
      <w:r w:rsidR="006F2301" w:rsidRPr="00E570D3">
        <w:rPr>
          <w:rFonts w:ascii="Times New Roman" w:hAnsi="Times New Roman" w:cs="Times New Roman"/>
          <w:sz w:val="24"/>
          <w:szCs w:val="24"/>
        </w:rPr>
        <w:t xml:space="preserve">от страна на жалбоподателя </w:t>
      </w:r>
      <w:r w:rsidR="006F2301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Сдружение</w:t>
      </w:r>
      <w:r w:rsidR="006F2301" w:rsidRPr="00B36D13">
        <w:rPr>
          <w:rStyle w:val="outputtext"/>
          <w:rFonts w:ascii="Times New Roman" w:hAnsi="Times New Roman"/>
          <w:sz w:val="24"/>
          <w:szCs w:val="24"/>
        </w:rPr>
        <w:t xml:space="preserve"> „</w:t>
      </w:r>
      <w:proofErr w:type="spellStart"/>
      <w:r w:rsidR="006F2301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ДженералЕл</w:t>
      </w:r>
      <w:proofErr w:type="spellEnd"/>
      <w:r w:rsidR="006F230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="006F2301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ЕмЕнДи</w:t>
      </w:r>
      <w:proofErr w:type="spellEnd"/>
      <w:r w:rsidR="006F230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газ</w:t>
      </w:r>
      <w:r w:rsidR="006F2301" w:rsidRPr="00B36D13">
        <w:rPr>
          <w:rStyle w:val="outputtext"/>
          <w:rFonts w:ascii="Times New Roman" w:hAnsi="Times New Roman"/>
          <w:sz w:val="24"/>
          <w:szCs w:val="24"/>
        </w:rPr>
        <w:t>“</w:t>
      </w:r>
      <w:r w:rsidR="006F2301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6F2301" w:rsidRPr="00E570D3">
        <w:rPr>
          <w:rFonts w:ascii="Times New Roman" w:hAnsi="Times New Roman" w:cs="Times New Roman"/>
          <w:sz w:val="24"/>
          <w:szCs w:val="24"/>
        </w:rPr>
        <w:t>искане за допускане на комплексна техническа експертиза</w:t>
      </w:r>
      <w:r w:rsidR="006F2301">
        <w:rPr>
          <w:rFonts w:ascii="Times New Roman" w:hAnsi="Times New Roman" w:cs="Times New Roman"/>
          <w:sz w:val="24"/>
          <w:szCs w:val="24"/>
        </w:rPr>
        <w:t>.</w:t>
      </w:r>
      <w:r w:rsidR="006F2301" w:rsidRPr="00E570D3">
        <w:rPr>
          <w:rFonts w:ascii="Times New Roman" w:hAnsi="Times New Roman" w:cs="Times New Roman"/>
          <w:sz w:val="24"/>
          <w:szCs w:val="24"/>
        </w:rPr>
        <w:t xml:space="preserve"> КЗК намира </w:t>
      </w:r>
      <w:r w:rsidR="006F2301">
        <w:rPr>
          <w:rFonts w:ascii="Times New Roman" w:hAnsi="Times New Roman" w:cs="Times New Roman"/>
          <w:sz w:val="24"/>
          <w:szCs w:val="24"/>
        </w:rPr>
        <w:t xml:space="preserve">същото </w:t>
      </w:r>
      <w:r w:rsidR="006F2301" w:rsidRPr="00E570D3">
        <w:rPr>
          <w:rFonts w:ascii="Times New Roman" w:hAnsi="Times New Roman" w:cs="Times New Roman"/>
          <w:sz w:val="24"/>
          <w:szCs w:val="24"/>
        </w:rPr>
        <w:t>за неоснователно, доколкото по преписката се съдържат неоспорени от страните писмени доказателства от значение за изясняване на спорните фактически обстоятелства, които позволяват в хода на осъщественото по преписката проучване да бъдат преценени и установени релевантните за предмета на производството фа</w:t>
      </w:r>
      <w:r w:rsidR="006F2301">
        <w:rPr>
          <w:rFonts w:ascii="Times New Roman" w:hAnsi="Times New Roman" w:cs="Times New Roman"/>
          <w:sz w:val="24"/>
          <w:szCs w:val="24"/>
        </w:rPr>
        <w:t xml:space="preserve">кти, включително да се изяснят </w:t>
      </w:r>
      <w:r w:rsidR="006F2301" w:rsidRPr="00E570D3">
        <w:rPr>
          <w:rFonts w:ascii="Times New Roman" w:hAnsi="Times New Roman" w:cs="Times New Roman"/>
          <w:sz w:val="24"/>
          <w:szCs w:val="24"/>
        </w:rPr>
        <w:t xml:space="preserve">данни и установят факти, необходими за обективното разрешаване на част от поставените от жалбоподателя въпроси, поради което за изясняването им не са необходими специални знания и компетентност. Предвид изложеното </w:t>
      </w:r>
      <w:r w:rsidR="006F2301">
        <w:rPr>
          <w:rFonts w:ascii="Times New Roman" w:hAnsi="Times New Roman" w:cs="Times New Roman"/>
          <w:sz w:val="24"/>
          <w:szCs w:val="24"/>
        </w:rPr>
        <w:t>комисията</w:t>
      </w:r>
      <w:r w:rsidR="006F2301" w:rsidRPr="00E570D3">
        <w:rPr>
          <w:rFonts w:ascii="Times New Roman" w:hAnsi="Times New Roman" w:cs="Times New Roman"/>
          <w:sz w:val="24"/>
          <w:szCs w:val="24"/>
        </w:rPr>
        <w:tab/>
      </w:r>
      <w:r w:rsidR="006F2301" w:rsidRPr="00E570D3">
        <w:rPr>
          <w:rFonts w:ascii="Times New Roman" w:hAnsi="Times New Roman" w:cs="Times New Roman"/>
          <w:sz w:val="24"/>
          <w:szCs w:val="24"/>
        </w:rPr>
        <w:tab/>
      </w:r>
      <w:r w:rsidR="006F2301" w:rsidRPr="00E570D3">
        <w:rPr>
          <w:rFonts w:ascii="Times New Roman" w:hAnsi="Times New Roman" w:cs="Times New Roman"/>
          <w:sz w:val="24"/>
          <w:szCs w:val="24"/>
        </w:rPr>
        <w:tab/>
      </w:r>
      <w:r w:rsidR="006F2301" w:rsidRPr="00E570D3">
        <w:rPr>
          <w:rFonts w:ascii="Times New Roman" w:hAnsi="Times New Roman" w:cs="Times New Roman"/>
          <w:sz w:val="24"/>
          <w:szCs w:val="24"/>
        </w:rPr>
        <w:tab/>
      </w:r>
    </w:p>
    <w:p w:rsidR="006F2301" w:rsidRPr="004A2F8F" w:rsidRDefault="006F2301" w:rsidP="006F230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2301" w:rsidRPr="00E570D3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0D3">
        <w:rPr>
          <w:rFonts w:ascii="Times New Roman" w:hAnsi="Times New Roman" w:cs="Times New Roman"/>
          <w:sz w:val="24"/>
          <w:szCs w:val="24"/>
        </w:rPr>
        <w:t xml:space="preserve">Оставя без уважение направеното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Сдружение</w:t>
      </w:r>
      <w:r w:rsidRPr="00B36D13">
        <w:rPr>
          <w:rStyle w:val="outputtext"/>
          <w:rFonts w:ascii="Times New Roman" w:hAnsi="Times New Roman"/>
          <w:sz w:val="24"/>
          <w:szCs w:val="24"/>
        </w:rPr>
        <w:t xml:space="preserve"> „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ДженералЕл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ЕмЕнДи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газ</w:t>
      </w:r>
      <w:r w:rsidRPr="00B36D13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E570D3">
        <w:rPr>
          <w:rFonts w:ascii="Times New Roman" w:hAnsi="Times New Roman" w:cs="Times New Roman"/>
          <w:sz w:val="24"/>
          <w:szCs w:val="24"/>
        </w:rPr>
        <w:t xml:space="preserve"> искане за допускане на 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E570D3">
        <w:rPr>
          <w:rFonts w:ascii="Times New Roman" w:hAnsi="Times New Roman" w:cs="Times New Roman"/>
          <w:sz w:val="24"/>
          <w:szCs w:val="24"/>
        </w:rPr>
        <w:t xml:space="preserve">хническа експертиза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301" w:rsidRDefault="006F230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435711" w:rsidRDefault="00435711" w:rsidP="0043571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5711" w:rsidRPr="000F40F2" w:rsidRDefault="00435711" w:rsidP="0043571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И.: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по </w:t>
      </w:r>
      <w:r w:rsidRPr="00B94A7B">
        <w:rPr>
          <w:rFonts w:ascii="Times New Roman" w:hAnsi="Times New Roman" w:cs="Times New Roman"/>
          <w:sz w:val="24"/>
          <w:szCs w:val="24"/>
        </w:rPr>
        <w:t>съображени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94A7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които са в </w:t>
      </w:r>
      <w:r>
        <w:rPr>
          <w:rFonts w:ascii="Times New Roman" w:hAnsi="Times New Roman" w:cs="Times New Roman"/>
          <w:sz w:val="24"/>
          <w:szCs w:val="24"/>
        </w:rPr>
        <w:t xml:space="preserve">нея. Моля да ни присъдите разноски, </w:t>
      </w:r>
      <w:r w:rsidRPr="00B94A7B">
        <w:rPr>
          <w:rFonts w:ascii="Times New Roman" w:hAnsi="Times New Roman" w:cs="Times New Roman"/>
          <w:sz w:val="24"/>
          <w:szCs w:val="24"/>
        </w:rPr>
        <w:t>които са в размер на платената държавна такса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в</w:t>
      </w:r>
      <w:r w:rsidRPr="00B94A7B">
        <w:rPr>
          <w:rFonts w:ascii="Times New Roman" w:hAnsi="Times New Roman" w:cs="Times New Roman"/>
          <w:sz w:val="24"/>
          <w:szCs w:val="24"/>
        </w:rPr>
        <w:t xml:space="preserve">и обърна внимание само на </w:t>
      </w:r>
      <w:r>
        <w:rPr>
          <w:rFonts w:ascii="Times New Roman" w:hAnsi="Times New Roman" w:cs="Times New Roman"/>
          <w:sz w:val="24"/>
          <w:szCs w:val="24"/>
        </w:rPr>
        <w:t xml:space="preserve">няколко съществени аргумента: първо считаме, че разделянето на проекта на разширението </w:t>
      </w:r>
      <w:r w:rsidRPr="00B94A7B">
        <w:rPr>
          <w:rFonts w:ascii="Times New Roman" w:hAnsi="Times New Roman" w:cs="Times New Roman"/>
          <w:sz w:val="24"/>
          <w:szCs w:val="24"/>
        </w:rPr>
        <w:t>на ПГХ "Чирен" на три обществени поръчки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A7B">
        <w:rPr>
          <w:rFonts w:ascii="Times New Roman" w:hAnsi="Times New Roman" w:cs="Times New Roman"/>
          <w:sz w:val="24"/>
          <w:szCs w:val="24"/>
        </w:rPr>
        <w:t>така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94A7B">
        <w:rPr>
          <w:rFonts w:ascii="Times New Roman" w:hAnsi="Times New Roman" w:cs="Times New Roman"/>
          <w:sz w:val="24"/>
          <w:szCs w:val="24"/>
        </w:rPr>
        <w:t xml:space="preserve">както </w:t>
      </w:r>
      <w:r>
        <w:rPr>
          <w:rFonts w:ascii="Times New Roman" w:hAnsi="Times New Roman" w:cs="Times New Roman"/>
          <w:sz w:val="24"/>
          <w:szCs w:val="24"/>
        </w:rPr>
        <w:t xml:space="preserve">е обявено </w:t>
      </w:r>
      <w:r w:rsidRPr="00B94A7B">
        <w:rPr>
          <w:rFonts w:ascii="Times New Roman" w:hAnsi="Times New Roman" w:cs="Times New Roman"/>
          <w:sz w:val="24"/>
          <w:szCs w:val="24"/>
        </w:rPr>
        <w:t>от възложител</w:t>
      </w:r>
      <w:r>
        <w:rPr>
          <w:rFonts w:ascii="Times New Roman" w:hAnsi="Times New Roman" w:cs="Times New Roman"/>
          <w:sz w:val="24"/>
          <w:szCs w:val="24"/>
        </w:rPr>
        <w:t>я е т</w:t>
      </w:r>
      <w:r w:rsidRPr="00B94A7B">
        <w:rPr>
          <w:rFonts w:ascii="Times New Roman" w:hAnsi="Times New Roman" w:cs="Times New Roman"/>
          <w:sz w:val="24"/>
          <w:szCs w:val="24"/>
        </w:rPr>
        <w:t>ехнически невъзможно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B94A7B">
        <w:rPr>
          <w:rFonts w:ascii="Times New Roman" w:hAnsi="Times New Roman" w:cs="Times New Roman"/>
          <w:sz w:val="24"/>
          <w:szCs w:val="24"/>
        </w:rPr>
        <w:t xml:space="preserve">евъзможно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94A7B">
        <w:rPr>
          <w:rFonts w:ascii="Times New Roman" w:hAnsi="Times New Roman" w:cs="Times New Roman"/>
          <w:sz w:val="24"/>
          <w:szCs w:val="24"/>
        </w:rPr>
        <w:t>да бъдат постигнати параметрите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които са залегнали в него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B94A7B">
        <w:rPr>
          <w:rFonts w:ascii="Times New Roman" w:hAnsi="Times New Roman" w:cs="Times New Roman"/>
          <w:sz w:val="24"/>
          <w:szCs w:val="24"/>
        </w:rPr>
        <w:t xml:space="preserve">ъзможността за избор на </w:t>
      </w:r>
      <w:r>
        <w:rPr>
          <w:rFonts w:ascii="Times New Roman" w:hAnsi="Times New Roman" w:cs="Times New Roman"/>
          <w:sz w:val="24"/>
          <w:szCs w:val="24"/>
        </w:rPr>
        <w:t xml:space="preserve">трима </w:t>
      </w:r>
      <w:r w:rsidRPr="00B94A7B">
        <w:rPr>
          <w:rFonts w:ascii="Times New Roman" w:hAnsi="Times New Roman" w:cs="Times New Roman"/>
          <w:sz w:val="24"/>
          <w:szCs w:val="24"/>
        </w:rPr>
        <w:t>различни изпълнители за всяка част създава предпоставка за различни проблеми и опасности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както при изграждането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така и при бъдещото функциониране на газовото хранилище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B94A7B">
        <w:rPr>
          <w:rFonts w:ascii="Times New Roman" w:hAnsi="Times New Roman" w:cs="Times New Roman"/>
          <w:sz w:val="24"/>
          <w:szCs w:val="24"/>
        </w:rPr>
        <w:t>роблеми при строителството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проблеми с управлението и поддръжката на различно оборудване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функционалн</w:t>
      </w:r>
      <w:r>
        <w:rPr>
          <w:rFonts w:ascii="Times New Roman" w:hAnsi="Times New Roman" w:cs="Times New Roman"/>
          <w:sz w:val="24"/>
          <w:szCs w:val="24"/>
        </w:rPr>
        <w:t>а не</w:t>
      </w:r>
      <w:r w:rsidRPr="00B94A7B">
        <w:rPr>
          <w:rFonts w:ascii="Times New Roman" w:hAnsi="Times New Roman" w:cs="Times New Roman"/>
          <w:sz w:val="24"/>
          <w:szCs w:val="24"/>
        </w:rPr>
        <w:t>съвместимост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опасности от загуба на съхраняване на газ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което означава и финансова загуба</w:t>
      </w:r>
      <w:r>
        <w:rPr>
          <w:rFonts w:ascii="Times New Roman" w:hAnsi="Times New Roman" w:cs="Times New Roman"/>
          <w:sz w:val="24"/>
          <w:szCs w:val="24"/>
        </w:rPr>
        <w:t xml:space="preserve">, а и </w:t>
      </w:r>
      <w:r w:rsidRPr="00B94A7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ероятност от инци</w:t>
      </w:r>
      <w:r w:rsidRPr="00B94A7B">
        <w:rPr>
          <w:rFonts w:ascii="Times New Roman" w:hAnsi="Times New Roman" w:cs="Times New Roman"/>
          <w:sz w:val="24"/>
          <w:szCs w:val="24"/>
        </w:rPr>
        <w:t>денти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опасно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Pr="00B94A7B">
        <w:rPr>
          <w:rFonts w:ascii="Times New Roman" w:hAnsi="Times New Roman" w:cs="Times New Roman"/>
          <w:sz w:val="24"/>
          <w:szCs w:val="24"/>
        </w:rPr>
        <w:t xml:space="preserve"> за здравето и живота на хората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същото време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B94A7B">
        <w:rPr>
          <w:rFonts w:ascii="Times New Roman" w:hAnsi="Times New Roman" w:cs="Times New Roman"/>
          <w:sz w:val="24"/>
          <w:szCs w:val="24"/>
        </w:rPr>
        <w:t>така обявените обществени поръчки се извършва драстично нарушение на директива 2011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B94A7B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>/ЕС на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Европейския парламент и на съвета 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94A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94A7B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A7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A7B">
        <w:rPr>
          <w:rFonts w:ascii="Times New Roman" w:hAnsi="Times New Roman" w:cs="Times New Roman"/>
          <w:sz w:val="24"/>
          <w:szCs w:val="24"/>
        </w:rPr>
        <w:t>2011 година относно оценката на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4A7B">
        <w:rPr>
          <w:rFonts w:ascii="Times New Roman" w:hAnsi="Times New Roman" w:cs="Times New Roman"/>
          <w:sz w:val="24"/>
          <w:szCs w:val="24"/>
        </w:rPr>
        <w:t xml:space="preserve"> публичн</w:t>
      </w:r>
      <w:r>
        <w:rPr>
          <w:rFonts w:ascii="Times New Roman" w:hAnsi="Times New Roman" w:cs="Times New Roman"/>
          <w:sz w:val="24"/>
          <w:szCs w:val="24"/>
        </w:rPr>
        <w:t xml:space="preserve">и и </w:t>
      </w:r>
      <w:r w:rsidRPr="00B94A7B">
        <w:rPr>
          <w:rFonts w:ascii="Times New Roman" w:hAnsi="Times New Roman" w:cs="Times New Roman"/>
          <w:sz w:val="24"/>
          <w:szCs w:val="24"/>
        </w:rPr>
        <w:t>частни проекти върху околната среда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така наречен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94A7B">
        <w:rPr>
          <w:rFonts w:ascii="Times New Roman" w:hAnsi="Times New Roman" w:cs="Times New Roman"/>
          <w:sz w:val="24"/>
          <w:szCs w:val="24"/>
        </w:rPr>
        <w:t>иректива</w:t>
      </w:r>
      <w:r>
        <w:rPr>
          <w:rFonts w:ascii="Times New Roman" w:hAnsi="Times New Roman" w:cs="Times New Roman"/>
          <w:sz w:val="24"/>
          <w:szCs w:val="24"/>
        </w:rPr>
        <w:t xml:space="preserve"> за ОВОС,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която е изменена с директива 2014</w:t>
      </w:r>
      <w:r>
        <w:rPr>
          <w:rFonts w:ascii="Times New Roman" w:hAnsi="Times New Roman" w:cs="Times New Roman"/>
          <w:sz w:val="24"/>
          <w:szCs w:val="24"/>
        </w:rPr>
        <w:t xml:space="preserve">/52/ЕС от </w:t>
      </w:r>
      <w:r>
        <w:rPr>
          <w:rFonts w:ascii="Times New Roman" w:hAnsi="Times New Roman" w:cs="Times New Roman"/>
          <w:sz w:val="24"/>
          <w:szCs w:val="24"/>
        </w:rPr>
        <w:lastRenderedPageBreak/>
        <w:t>16.0</w:t>
      </w:r>
      <w:r w:rsidRPr="00B94A7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A7B">
        <w:rPr>
          <w:rFonts w:ascii="Times New Roman" w:hAnsi="Times New Roman" w:cs="Times New Roman"/>
          <w:sz w:val="24"/>
          <w:szCs w:val="24"/>
        </w:rPr>
        <w:t xml:space="preserve">2014 година и с която изрично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94A7B">
        <w:rPr>
          <w:rFonts w:ascii="Times New Roman" w:hAnsi="Times New Roman" w:cs="Times New Roman"/>
          <w:sz w:val="24"/>
          <w:szCs w:val="24"/>
        </w:rPr>
        <w:t>забранено разделението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B94A7B">
        <w:rPr>
          <w:rFonts w:ascii="Times New Roman" w:hAnsi="Times New Roman" w:cs="Times New Roman"/>
          <w:sz w:val="24"/>
          <w:szCs w:val="24"/>
        </w:rPr>
        <w:t xml:space="preserve"> раздробяване на проекти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приложението н</w:t>
      </w:r>
      <w:r w:rsidRPr="00B94A7B">
        <w:rPr>
          <w:rFonts w:ascii="Times New Roman" w:hAnsi="Times New Roman" w:cs="Times New Roman"/>
          <w:sz w:val="24"/>
          <w:szCs w:val="24"/>
        </w:rPr>
        <w:t xml:space="preserve">а тази директива има редица решения на </w:t>
      </w:r>
      <w:r>
        <w:rPr>
          <w:rFonts w:ascii="Times New Roman" w:hAnsi="Times New Roman" w:cs="Times New Roman"/>
          <w:sz w:val="24"/>
          <w:szCs w:val="24"/>
        </w:rPr>
        <w:t xml:space="preserve">Съда на </w:t>
      </w:r>
      <w:r w:rsidRPr="00B94A7B">
        <w:rPr>
          <w:rFonts w:ascii="Times New Roman" w:hAnsi="Times New Roman" w:cs="Times New Roman"/>
          <w:sz w:val="24"/>
          <w:szCs w:val="24"/>
        </w:rPr>
        <w:t>Европейския съюз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в които е залегнал принципът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че когато няколко проекта </w:t>
      </w:r>
      <w:r>
        <w:rPr>
          <w:rFonts w:ascii="Times New Roman" w:hAnsi="Times New Roman" w:cs="Times New Roman"/>
          <w:sz w:val="24"/>
          <w:szCs w:val="24"/>
        </w:rPr>
        <w:t xml:space="preserve">взети заедно могат да имат значително </w:t>
      </w:r>
      <w:r w:rsidRPr="00B94A7B">
        <w:rPr>
          <w:rFonts w:ascii="Times New Roman" w:hAnsi="Times New Roman" w:cs="Times New Roman"/>
          <w:sz w:val="24"/>
          <w:szCs w:val="24"/>
        </w:rPr>
        <w:t>въздействие върху околната среда по смисъла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A7B">
        <w:rPr>
          <w:rFonts w:ascii="Times New Roman" w:hAnsi="Times New Roman" w:cs="Times New Roman"/>
          <w:sz w:val="24"/>
          <w:szCs w:val="24"/>
        </w:rPr>
        <w:t xml:space="preserve"> 2 от директивата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тяхното въздействие върху околната среда се изследва и оценява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като цяло</w:t>
      </w:r>
      <w:r>
        <w:rPr>
          <w:rFonts w:ascii="Times New Roman" w:hAnsi="Times New Roman" w:cs="Times New Roman"/>
          <w:sz w:val="24"/>
          <w:szCs w:val="24"/>
        </w:rPr>
        <w:t>. Прое</w:t>
      </w:r>
      <w:r w:rsidRPr="00B94A7B">
        <w:rPr>
          <w:rFonts w:ascii="Times New Roman" w:hAnsi="Times New Roman" w:cs="Times New Roman"/>
          <w:sz w:val="24"/>
          <w:szCs w:val="24"/>
        </w:rPr>
        <w:t xml:space="preserve">ктите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94A7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еобходимо да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се разгле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B94A7B">
        <w:rPr>
          <w:rFonts w:ascii="Times New Roman" w:hAnsi="Times New Roman" w:cs="Times New Roman"/>
          <w:sz w:val="24"/>
          <w:szCs w:val="24"/>
        </w:rPr>
        <w:t>дат съвместно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особено когато те са свързани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следват един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94A7B">
        <w:rPr>
          <w:rFonts w:ascii="Times New Roman" w:hAnsi="Times New Roman" w:cs="Times New Roman"/>
          <w:sz w:val="24"/>
          <w:szCs w:val="24"/>
        </w:rPr>
        <w:t>друг или тяхното въздействие върху околната среда с</w:t>
      </w:r>
      <w:r>
        <w:rPr>
          <w:rFonts w:ascii="Times New Roman" w:hAnsi="Times New Roman" w:cs="Times New Roman"/>
          <w:sz w:val="24"/>
          <w:szCs w:val="24"/>
        </w:rPr>
        <w:t xml:space="preserve">е припокрива. В конкретния 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става дума за </w:t>
      </w:r>
      <w:r>
        <w:rPr>
          <w:rFonts w:ascii="Times New Roman" w:hAnsi="Times New Roman" w:cs="Times New Roman"/>
          <w:sz w:val="24"/>
          <w:szCs w:val="24"/>
        </w:rPr>
        <w:t xml:space="preserve">точно за </w:t>
      </w:r>
      <w:r w:rsidRPr="00B94A7B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94A7B">
        <w:rPr>
          <w:rFonts w:ascii="Times New Roman" w:hAnsi="Times New Roman" w:cs="Times New Roman"/>
          <w:sz w:val="24"/>
          <w:szCs w:val="24"/>
        </w:rPr>
        <w:t xml:space="preserve">свен това в техническата спецификация </w:t>
      </w:r>
      <w:r>
        <w:rPr>
          <w:rFonts w:ascii="Times New Roman" w:hAnsi="Times New Roman" w:cs="Times New Roman"/>
          <w:sz w:val="24"/>
          <w:szCs w:val="24"/>
        </w:rPr>
        <w:t xml:space="preserve">на една от обществените поръчки, тази </w:t>
      </w:r>
      <w:r w:rsidRPr="00B94A7B">
        <w:rPr>
          <w:rFonts w:ascii="Times New Roman" w:hAnsi="Times New Roman" w:cs="Times New Roman"/>
          <w:sz w:val="24"/>
          <w:szCs w:val="24"/>
        </w:rPr>
        <w:t xml:space="preserve">за сондажния фонд е залегнало изпълнителят да изготви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модел и</w:t>
      </w:r>
      <w:r w:rsidRPr="00B94A7B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прогнозира</w:t>
      </w:r>
      <w:r>
        <w:rPr>
          <w:rFonts w:ascii="Times New Roman" w:hAnsi="Times New Roman" w:cs="Times New Roman"/>
          <w:sz w:val="24"/>
          <w:szCs w:val="24"/>
        </w:rPr>
        <w:t xml:space="preserve"> влияни</w:t>
      </w:r>
      <w:r w:rsidRPr="00B94A7B">
        <w:rPr>
          <w:rFonts w:ascii="Times New Roman" w:hAnsi="Times New Roman" w:cs="Times New Roman"/>
          <w:sz w:val="24"/>
          <w:szCs w:val="24"/>
        </w:rPr>
        <w:t xml:space="preserve">ето за повишаване на </w:t>
      </w:r>
      <w:proofErr w:type="spellStart"/>
      <w:r w:rsidRPr="00B94A7B">
        <w:rPr>
          <w:rFonts w:ascii="Times New Roman" w:hAnsi="Times New Roman" w:cs="Times New Roman"/>
          <w:sz w:val="24"/>
          <w:szCs w:val="24"/>
        </w:rPr>
        <w:t>пластовото</w:t>
      </w:r>
      <w:proofErr w:type="spellEnd"/>
      <w:r w:rsidRPr="00B94A7B">
        <w:rPr>
          <w:rFonts w:ascii="Times New Roman" w:hAnsi="Times New Roman" w:cs="Times New Roman"/>
          <w:sz w:val="24"/>
          <w:szCs w:val="24"/>
        </w:rPr>
        <w:t xml:space="preserve"> налягане до 150 бара в процеса на разширение на хранилището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както и възможността за нарушаване херметичността на 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B94A7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94A7B">
        <w:rPr>
          <w:rFonts w:ascii="Times New Roman" w:hAnsi="Times New Roman" w:cs="Times New Roman"/>
          <w:sz w:val="24"/>
          <w:szCs w:val="24"/>
        </w:rPr>
        <w:t>ниращите скали</w:t>
      </w:r>
      <w:r>
        <w:rPr>
          <w:rFonts w:ascii="Times New Roman" w:hAnsi="Times New Roman" w:cs="Times New Roman"/>
          <w:sz w:val="24"/>
          <w:szCs w:val="24"/>
        </w:rPr>
        <w:t xml:space="preserve"> и на разломи</w:t>
      </w:r>
      <w:r w:rsidRPr="00B94A7B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пресичащи резервоара</w:t>
      </w:r>
      <w:r>
        <w:rPr>
          <w:rFonts w:ascii="Times New Roman" w:hAnsi="Times New Roman" w:cs="Times New Roman"/>
          <w:sz w:val="24"/>
          <w:szCs w:val="24"/>
        </w:rPr>
        <w:t xml:space="preserve"> и достигащи до</w:t>
      </w:r>
      <w:r w:rsidRPr="00B94A7B">
        <w:rPr>
          <w:rFonts w:ascii="Times New Roman" w:hAnsi="Times New Roman" w:cs="Times New Roman"/>
          <w:sz w:val="24"/>
          <w:szCs w:val="24"/>
        </w:rPr>
        <w:t xml:space="preserve"> повърхността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B94A7B">
        <w:rPr>
          <w:rFonts w:ascii="Times New Roman" w:hAnsi="Times New Roman" w:cs="Times New Roman"/>
          <w:sz w:val="24"/>
          <w:szCs w:val="24"/>
        </w:rPr>
        <w:t>лед приключване на първата фаза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изпълнителят следва да подготви доклад с резултатите от проведено моделиране и симулация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съгласува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 възложителя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B94A7B">
        <w:rPr>
          <w:rFonts w:ascii="Times New Roman" w:hAnsi="Times New Roman" w:cs="Times New Roman"/>
          <w:sz w:val="24"/>
          <w:szCs w:val="24"/>
        </w:rPr>
        <w:t xml:space="preserve">ози доклад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94A7B">
        <w:rPr>
          <w:rFonts w:ascii="Times New Roman" w:hAnsi="Times New Roman" w:cs="Times New Roman"/>
          <w:sz w:val="24"/>
          <w:szCs w:val="24"/>
        </w:rPr>
        <w:t xml:space="preserve">ключва прогноза за влиянието на нарастване на </w:t>
      </w:r>
      <w:proofErr w:type="spellStart"/>
      <w:r w:rsidRPr="00B94A7B">
        <w:rPr>
          <w:rFonts w:ascii="Times New Roman" w:hAnsi="Times New Roman" w:cs="Times New Roman"/>
          <w:sz w:val="24"/>
          <w:szCs w:val="24"/>
        </w:rPr>
        <w:t>пластовото</w:t>
      </w:r>
      <w:proofErr w:type="spellEnd"/>
      <w:r w:rsidRPr="00B94A7B">
        <w:rPr>
          <w:rFonts w:ascii="Times New Roman" w:hAnsi="Times New Roman" w:cs="Times New Roman"/>
          <w:sz w:val="24"/>
          <w:szCs w:val="24"/>
        </w:rPr>
        <w:t xml:space="preserve"> налягане в процеса на разширение при налагане на 150 бара и оценка на възможността за нарушаване на херметичността на екраниращите скали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94A7B">
        <w:rPr>
          <w:rFonts w:ascii="Times New Roman" w:hAnsi="Times New Roman" w:cs="Times New Roman"/>
          <w:sz w:val="24"/>
          <w:szCs w:val="24"/>
        </w:rPr>
        <w:t>сичко това доказва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B94A7B">
        <w:rPr>
          <w:rFonts w:ascii="Times New Roman" w:hAnsi="Times New Roman" w:cs="Times New Roman"/>
          <w:sz w:val="24"/>
          <w:szCs w:val="24"/>
        </w:rPr>
        <w:t>сигурн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са параметрите на разширението </w:t>
      </w:r>
      <w:r>
        <w:rPr>
          <w:rFonts w:ascii="Times New Roman" w:hAnsi="Times New Roman" w:cs="Times New Roman"/>
          <w:sz w:val="24"/>
          <w:szCs w:val="24"/>
        </w:rPr>
        <w:t>ПГХ „Чирен“. В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94A7B">
        <w:rPr>
          <w:rFonts w:ascii="Times New Roman" w:hAnsi="Times New Roman" w:cs="Times New Roman"/>
          <w:sz w:val="24"/>
          <w:szCs w:val="24"/>
        </w:rPr>
        <w:t>че изпълнителят докладва висок р</w:t>
      </w:r>
      <w:r>
        <w:rPr>
          <w:rFonts w:ascii="Times New Roman" w:hAnsi="Times New Roman" w:cs="Times New Roman"/>
          <w:sz w:val="24"/>
          <w:szCs w:val="24"/>
        </w:rPr>
        <w:t>иск</w:t>
      </w:r>
      <w:r w:rsidRPr="00B94A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разхерметизиране</w:t>
      </w:r>
      <w:proofErr w:type="spellEnd"/>
      <w:r w:rsidRPr="00B94A7B">
        <w:rPr>
          <w:rFonts w:ascii="Times New Roman" w:hAnsi="Times New Roman" w:cs="Times New Roman"/>
          <w:sz w:val="24"/>
          <w:szCs w:val="24"/>
        </w:rPr>
        <w:t xml:space="preserve"> на хранилището и повишаване на </w:t>
      </w:r>
      <w:proofErr w:type="spellStart"/>
      <w:r w:rsidRPr="00B94A7B">
        <w:rPr>
          <w:rFonts w:ascii="Times New Roman" w:hAnsi="Times New Roman" w:cs="Times New Roman"/>
          <w:sz w:val="24"/>
          <w:szCs w:val="24"/>
        </w:rPr>
        <w:t>пластовото</w:t>
      </w:r>
      <w:proofErr w:type="spellEnd"/>
      <w:r w:rsidRPr="00B94A7B">
        <w:rPr>
          <w:rFonts w:ascii="Times New Roman" w:hAnsi="Times New Roman" w:cs="Times New Roman"/>
          <w:sz w:val="24"/>
          <w:szCs w:val="24"/>
        </w:rPr>
        <w:t xml:space="preserve"> налягане до 150 бара се обезсмислят и останалите две обществени поръчки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94A7B">
        <w:rPr>
          <w:rFonts w:ascii="Times New Roman" w:hAnsi="Times New Roman" w:cs="Times New Roman"/>
          <w:sz w:val="24"/>
          <w:szCs w:val="24"/>
        </w:rPr>
        <w:t>аключението е просто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A7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рите проекта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а взаимосвързани в пълна </w:t>
      </w:r>
      <w:r w:rsidRPr="00B94A7B">
        <w:rPr>
          <w:rFonts w:ascii="Times New Roman" w:hAnsi="Times New Roman" w:cs="Times New Roman"/>
          <w:sz w:val="24"/>
          <w:szCs w:val="24"/>
        </w:rPr>
        <w:t>степен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от наличието на новия сондажен ф</w:t>
      </w:r>
      <w:r>
        <w:rPr>
          <w:rFonts w:ascii="Times New Roman" w:hAnsi="Times New Roman" w:cs="Times New Roman"/>
          <w:sz w:val="24"/>
          <w:szCs w:val="24"/>
        </w:rPr>
        <w:t xml:space="preserve">онд се </w:t>
      </w:r>
      <w:r w:rsidRPr="00B94A7B">
        <w:rPr>
          <w:rFonts w:ascii="Times New Roman" w:hAnsi="Times New Roman" w:cs="Times New Roman"/>
          <w:sz w:val="24"/>
          <w:szCs w:val="24"/>
        </w:rPr>
        <w:t>обуславя необходимостта от р</w:t>
      </w:r>
      <w:r>
        <w:rPr>
          <w:rFonts w:ascii="Times New Roman" w:hAnsi="Times New Roman" w:cs="Times New Roman"/>
          <w:sz w:val="24"/>
          <w:szCs w:val="24"/>
        </w:rPr>
        <w:t>аз</w:t>
      </w:r>
      <w:r w:rsidRPr="00B94A7B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ир</w:t>
      </w:r>
      <w:r w:rsidRPr="00B94A7B">
        <w:rPr>
          <w:rFonts w:ascii="Times New Roman" w:hAnsi="Times New Roman" w:cs="Times New Roman"/>
          <w:sz w:val="24"/>
          <w:szCs w:val="24"/>
        </w:rPr>
        <w:t xml:space="preserve">ението </w:t>
      </w:r>
      <w:r>
        <w:rPr>
          <w:rFonts w:ascii="Times New Roman" w:hAnsi="Times New Roman" w:cs="Times New Roman"/>
          <w:sz w:val="24"/>
          <w:szCs w:val="24"/>
        </w:rPr>
        <w:t>на надземната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част ч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94A7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B94A7B">
        <w:rPr>
          <w:rFonts w:ascii="Times New Roman" w:hAnsi="Times New Roman" w:cs="Times New Roman"/>
          <w:sz w:val="24"/>
          <w:szCs w:val="24"/>
        </w:rPr>
        <w:t xml:space="preserve"> изгражда</w:t>
      </w:r>
      <w:r>
        <w:rPr>
          <w:rFonts w:ascii="Times New Roman" w:hAnsi="Times New Roman" w:cs="Times New Roman"/>
          <w:sz w:val="24"/>
          <w:szCs w:val="24"/>
        </w:rPr>
        <w:t>не на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новопроектираната компресорна станция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ази новопроектирана компресорна станция</w:t>
      </w:r>
      <w:r w:rsidRPr="00B94A7B">
        <w:rPr>
          <w:rFonts w:ascii="Times New Roman" w:hAnsi="Times New Roman" w:cs="Times New Roman"/>
          <w:sz w:val="24"/>
          <w:szCs w:val="24"/>
        </w:rPr>
        <w:t xml:space="preserve"> вече може да осигури налягане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достатъчно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да захрани съответно газопровода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вземете предвид и останалите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94A7B">
        <w:rPr>
          <w:rFonts w:ascii="Times New Roman" w:hAnsi="Times New Roman" w:cs="Times New Roman"/>
          <w:sz w:val="24"/>
          <w:szCs w:val="24"/>
        </w:rPr>
        <w:t>изложен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4A7B">
        <w:rPr>
          <w:rFonts w:ascii="Times New Roman" w:hAnsi="Times New Roman" w:cs="Times New Roman"/>
          <w:sz w:val="24"/>
          <w:szCs w:val="24"/>
        </w:rPr>
        <w:t xml:space="preserve"> жалбата доводи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както и тези за допуснато съществено нарушение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като в обявлението не е посочена</w:t>
      </w:r>
      <w:r w:rsidRPr="00B94A7B">
        <w:rPr>
          <w:rFonts w:ascii="Times New Roman" w:hAnsi="Times New Roman" w:cs="Times New Roman"/>
          <w:sz w:val="24"/>
          <w:szCs w:val="24"/>
        </w:rPr>
        <w:t xml:space="preserve"> възможността за преодоляване наличието на предпоставката за </w:t>
      </w:r>
      <w:r>
        <w:rPr>
          <w:rFonts w:ascii="Times New Roman" w:hAnsi="Times New Roman" w:cs="Times New Roman"/>
          <w:sz w:val="24"/>
          <w:szCs w:val="24"/>
        </w:rPr>
        <w:t>отстран</w:t>
      </w:r>
      <w:r w:rsidRPr="00B94A7B">
        <w:rPr>
          <w:rFonts w:ascii="Times New Roman" w:hAnsi="Times New Roman" w:cs="Times New Roman"/>
          <w:sz w:val="24"/>
          <w:szCs w:val="24"/>
        </w:rPr>
        <w:t>яване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A7B">
        <w:rPr>
          <w:rFonts w:ascii="Times New Roman" w:hAnsi="Times New Roman" w:cs="Times New Roman"/>
          <w:sz w:val="24"/>
          <w:szCs w:val="24"/>
        </w:rPr>
        <w:t xml:space="preserve"> 55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1, т.1</w:t>
      </w:r>
      <w:r w:rsidRPr="00B94A7B">
        <w:rPr>
          <w:rFonts w:ascii="Times New Roman" w:hAnsi="Times New Roman" w:cs="Times New Roman"/>
          <w:sz w:val="24"/>
          <w:szCs w:val="24"/>
        </w:rPr>
        <w:t xml:space="preserve"> от ЗОП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B94A7B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итаме,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възложителят е </w:t>
      </w:r>
      <w:r w:rsidRPr="00B94A7B">
        <w:rPr>
          <w:rFonts w:ascii="Times New Roman" w:hAnsi="Times New Roman" w:cs="Times New Roman"/>
          <w:sz w:val="24"/>
          <w:szCs w:val="24"/>
        </w:rPr>
        <w:t>трябва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B94A7B">
        <w:rPr>
          <w:rFonts w:ascii="Times New Roman" w:hAnsi="Times New Roman" w:cs="Times New Roman"/>
          <w:sz w:val="24"/>
          <w:szCs w:val="24"/>
        </w:rPr>
        <w:t xml:space="preserve"> да у</w:t>
      </w:r>
      <w:r>
        <w:rPr>
          <w:rFonts w:ascii="Times New Roman" w:hAnsi="Times New Roman" w:cs="Times New Roman"/>
          <w:sz w:val="24"/>
          <w:szCs w:val="24"/>
        </w:rPr>
        <w:t>каже правото на участникът</w:t>
      </w:r>
      <w:r w:rsidRPr="00B94A7B">
        <w:rPr>
          <w:rFonts w:ascii="Times New Roman" w:hAnsi="Times New Roman" w:cs="Times New Roman"/>
          <w:sz w:val="24"/>
          <w:szCs w:val="24"/>
        </w:rPr>
        <w:t xml:space="preserve"> да докаже своята надеж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94A7B">
        <w:rPr>
          <w:rFonts w:ascii="Times New Roman" w:hAnsi="Times New Roman" w:cs="Times New Roman"/>
          <w:sz w:val="24"/>
          <w:szCs w:val="24"/>
        </w:rPr>
        <w:t>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въпреки наличието на предпоставки за отстраняване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B94A7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94A7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94A7B">
        <w:rPr>
          <w:rFonts w:ascii="Times New Roman" w:hAnsi="Times New Roman" w:cs="Times New Roman"/>
          <w:sz w:val="24"/>
          <w:szCs w:val="24"/>
        </w:rPr>
        <w:t>ата възможност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на която се е позовал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94A7B">
        <w:rPr>
          <w:rFonts w:ascii="Times New Roman" w:hAnsi="Times New Roman" w:cs="Times New Roman"/>
          <w:sz w:val="24"/>
          <w:szCs w:val="24"/>
        </w:rPr>
        <w:t xml:space="preserve"> в становището </w:t>
      </w:r>
      <w:r>
        <w:rPr>
          <w:rFonts w:ascii="Times New Roman" w:hAnsi="Times New Roman" w:cs="Times New Roman"/>
          <w:sz w:val="24"/>
          <w:szCs w:val="24"/>
        </w:rPr>
        <w:t>си, цитирайки</w:t>
      </w:r>
      <w:r w:rsidRPr="00B94A7B">
        <w:rPr>
          <w:rFonts w:ascii="Times New Roman" w:hAnsi="Times New Roman" w:cs="Times New Roman"/>
          <w:sz w:val="24"/>
          <w:szCs w:val="24"/>
        </w:rPr>
        <w:t xml:space="preserve">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A7B">
        <w:rPr>
          <w:rFonts w:ascii="Times New Roman" w:hAnsi="Times New Roman" w:cs="Times New Roman"/>
          <w:sz w:val="24"/>
          <w:szCs w:val="24"/>
        </w:rPr>
        <w:t xml:space="preserve"> 56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2 и </w:t>
      </w:r>
      <w:r w:rsidRPr="00B94A7B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A7B">
        <w:rPr>
          <w:rFonts w:ascii="Times New Roman" w:hAnsi="Times New Roman" w:cs="Times New Roman"/>
          <w:sz w:val="24"/>
          <w:szCs w:val="24"/>
        </w:rPr>
        <w:t xml:space="preserve"> 57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 w:rsidRPr="00B94A7B">
        <w:rPr>
          <w:rFonts w:ascii="Times New Roman" w:hAnsi="Times New Roman" w:cs="Times New Roman"/>
          <w:sz w:val="24"/>
          <w:szCs w:val="24"/>
        </w:rPr>
        <w:t>от ЗОП е свързано с правото на преценка на вече представените доказателства пред възложител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B94A7B">
        <w:rPr>
          <w:rFonts w:ascii="Times New Roman" w:hAnsi="Times New Roman" w:cs="Times New Roman"/>
          <w:sz w:val="24"/>
          <w:szCs w:val="24"/>
        </w:rPr>
        <w:t>предприетите мерки и тяхната тежест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A7B">
        <w:rPr>
          <w:rFonts w:ascii="Times New Roman" w:hAnsi="Times New Roman" w:cs="Times New Roman"/>
          <w:sz w:val="24"/>
          <w:szCs w:val="24"/>
        </w:rPr>
        <w:t xml:space="preserve"> Благодаря ви, моля за решение.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</w:t>
      </w:r>
      <w:r w:rsidRPr="00FB2870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Pr="000439D5">
        <w:rPr>
          <w:rFonts w:ascii="Times New Roman" w:hAnsi="Times New Roman" w:cs="Times New Roman"/>
          <w:sz w:val="24"/>
          <w:szCs w:val="24"/>
        </w:rPr>
        <w:t>комисари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439D5">
        <w:rPr>
          <w:rFonts w:ascii="Times New Roman" w:hAnsi="Times New Roman" w:cs="Times New Roman"/>
          <w:sz w:val="24"/>
          <w:szCs w:val="24"/>
        </w:rPr>
        <w:t>оспорвам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439D5">
        <w:rPr>
          <w:rFonts w:ascii="Times New Roman" w:hAnsi="Times New Roman" w:cs="Times New Roman"/>
          <w:sz w:val="24"/>
          <w:szCs w:val="24"/>
        </w:rPr>
        <w:t xml:space="preserve"> изцяло жалбата по подробно изложени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0439D5">
        <w:rPr>
          <w:rFonts w:ascii="Times New Roman" w:hAnsi="Times New Roman" w:cs="Times New Roman"/>
          <w:sz w:val="24"/>
          <w:szCs w:val="24"/>
        </w:rPr>
        <w:t xml:space="preserve"> нас съображения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0439D5">
        <w:rPr>
          <w:rFonts w:ascii="Times New Roman" w:hAnsi="Times New Roman" w:cs="Times New Roman"/>
          <w:sz w:val="24"/>
          <w:szCs w:val="24"/>
        </w:rPr>
        <w:t>тносно изложеното току-що от колегата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0439D5">
        <w:rPr>
          <w:rFonts w:ascii="Times New Roman" w:hAnsi="Times New Roman" w:cs="Times New Roman"/>
          <w:sz w:val="24"/>
          <w:szCs w:val="24"/>
        </w:rPr>
        <w:t xml:space="preserve">читам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439D5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 че по първия пункт относно</w:t>
      </w:r>
      <w:r w:rsidRPr="000439D5">
        <w:rPr>
          <w:rFonts w:ascii="Times New Roman" w:hAnsi="Times New Roman" w:cs="Times New Roman"/>
          <w:sz w:val="24"/>
          <w:szCs w:val="24"/>
        </w:rPr>
        <w:t xml:space="preserve"> обявяването на трите обществени поръчки заедно или поотделно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0439D5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 считаме</w:t>
      </w:r>
      <w:r w:rsidRPr="000439D5">
        <w:rPr>
          <w:rFonts w:ascii="Times New Roman" w:hAnsi="Times New Roman" w:cs="Times New Roman"/>
          <w:sz w:val="24"/>
          <w:szCs w:val="24"/>
        </w:rPr>
        <w:t xml:space="preserve"> тези аргументи по принцип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439D5">
        <w:rPr>
          <w:rFonts w:ascii="Times New Roman" w:hAnsi="Times New Roman" w:cs="Times New Roman"/>
          <w:sz w:val="24"/>
          <w:szCs w:val="24"/>
        </w:rPr>
        <w:t xml:space="preserve">а недопустими за разглеждане от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Pr="000439D5">
        <w:rPr>
          <w:rFonts w:ascii="Times New Roman" w:hAnsi="Times New Roman" w:cs="Times New Roman"/>
          <w:sz w:val="24"/>
          <w:szCs w:val="24"/>
        </w:rPr>
        <w:t xml:space="preserve">доколкото това </w:t>
      </w:r>
      <w:r>
        <w:rPr>
          <w:rFonts w:ascii="Times New Roman" w:hAnsi="Times New Roman" w:cs="Times New Roman"/>
          <w:sz w:val="24"/>
          <w:szCs w:val="24"/>
        </w:rPr>
        <w:t>е и</w:t>
      </w:r>
      <w:r w:rsidRPr="000439D5">
        <w:rPr>
          <w:rFonts w:ascii="Times New Roman" w:hAnsi="Times New Roman" w:cs="Times New Roman"/>
          <w:sz w:val="24"/>
          <w:szCs w:val="24"/>
        </w:rPr>
        <w:t>зцяло в обективната преценка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439D5">
        <w:rPr>
          <w:rFonts w:ascii="Times New Roman" w:hAnsi="Times New Roman" w:cs="Times New Roman"/>
          <w:sz w:val="24"/>
          <w:szCs w:val="24"/>
        </w:rPr>
        <w:t xml:space="preserve"> Тук не става въпрос дали проектът би могъл да бъде обявен поотделно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0439D5">
        <w:rPr>
          <w:rFonts w:ascii="Times New Roman" w:hAnsi="Times New Roman" w:cs="Times New Roman"/>
          <w:sz w:val="24"/>
          <w:szCs w:val="24"/>
        </w:rPr>
        <w:t>сновният въпрос е доколко така обявените обществени поръчки са правилн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439D5">
        <w:rPr>
          <w:rFonts w:ascii="Times New Roman" w:hAnsi="Times New Roman" w:cs="Times New Roman"/>
          <w:sz w:val="24"/>
          <w:szCs w:val="24"/>
        </w:rPr>
        <w:t xml:space="preserve"> и законосъобразно </w:t>
      </w:r>
      <w:r w:rsidRPr="000439D5">
        <w:rPr>
          <w:rFonts w:ascii="Times New Roman" w:hAnsi="Times New Roman" w:cs="Times New Roman"/>
          <w:sz w:val="24"/>
          <w:szCs w:val="24"/>
        </w:rPr>
        <w:lastRenderedPageBreak/>
        <w:t>обявени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0439D5">
        <w:rPr>
          <w:rFonts w:ascii="Times New Roman" w:hAnsi="Times New Roman" w:cs="Times New Roman"/>
          <w:sz w:val="24"/>
          <w:szCs w:val="24"/>
        </w:rPr>
        <w:t>ато такива и това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че е безспорен факт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439D5">
        <w:rPr>
          <w:rFonts w:ascii="Times New Roman" w:hAnsi="Times New Roman" w:cs="Times New Roman"/>
          <w:sz w:val="24"/>
          <w:szCs w:val="24"/>
        </w:rPr>
        <w:t xml:space="preserve"> Всяка от тях може да бъде приета самостоятелно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въведен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39D5">
        <w:rPr>
          <w:rFonts w:ascii="Times New Roman" w:hAnsi="Times New Roman" w:cs="Times New Roman"/>
          <w:sz w:val="24"/>
          <w:szCs w:val="24"/>
        </w:rPr>
        <w:t xml:space="preserve"> в експлоатация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което изрично сме описали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начините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препраща</w:t>
      </w:r>
      <w:r>
        <w:rPr>
          <w:rFonts w:ascii="Times New Roman" w:hAnsi="Times New Roman" w:cs="Times New Roman"/>
          <w:sz w:val="24"/>
          <w:szCs w:val="24"/>
        </w:rPr>
        <w:t>нията, кон</w:t>
      </w:r>
      <w:r w:rsidRPr="000439D5">
        <w:rPr>
          <w:rFonts w:ascii="Times New Roman" w:hAnsi="Times New Roman" w:cs="Times New Roman"/>
          <w:sz w:val="24"/>
          <w:szCs w:val="24"/>
        </w:rPr>
        <w:t>кретни към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всички разпоредби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които касаят случая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тоест в момента този въпрос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който се обсъжда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439D5">
        <w:rPr>
          <w:rFonts w:ascii="Times New Roman" w:hAnsi="Times New Roman" w:cs="Times New Roman"/>
          <w:sz w:val="24"/>
          <w:szCs w:val="24"/>
        </w:rPr>
        <w:t xml:space="preserve"> изцяло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право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439D5">
        <w:rPr>
          <w:rFonts w:ascii="Times New Roman" w:hAnsi="Times New Roman" w:cs="Times New Roman"/>
          <w:sz w:val="24"/>
          <w:szCs w:val="24"/>
        </w:rPr>
        <w:t xml:space="preserve"> Не виждам как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който и да било жалбоподател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с каквито и да </w:t>
      </w:r>
      <w:r>
        <w:rPr>
          <w:rFonts w:ascii="Times New Roman" w:hAnsi="Times New Roman" w:cs="Times New Roman"/>
          <w:sz w:val="24"/>
          <w:szCs w:val="24"/>
        </w:rPr>
        <w:t>е аргу</w:t>
      </w:r>
      <w:r w:rsidRPr="000439D5">
        <w:rPr>
          <w:rFonts w:ascii="Times New Roman" w:hAnsi="Times New Roman" w:cs="Times New Roman"/>
          <w:sz w:val="24"/>
          <w:szCs w:val="24"/>
        </w:rPr>
        <w:t>менти</w:t>
      </w:r>
      <w:r>
        <w:rPr>
          <w:rFonts w:ascii="Times New Roman" w:hAnsi="Times New Roman" w:cs="Times New Roman"/>
          <w:sz w:val="24"/>
          <w:szCs w:val="24"/>
        </w:rPr>
        <w:t>, би</w:t>
      </w:r>
      <w:r w:rsidRPr="000439D5">
        <w:rPr>
          <w:rFonts w:ascii="Times New Roman" w:hAnsi="Times New Roman" w:cs="Times New Roman"/>
          <w:sz w:val="24"/>
          <w:szCs w:val="24"/>
        </w:rPr>
        <w:t xml:space="preserve"> могъл да влезе в ролята на възложителя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0439D5">
        <w:rPr>
          <w:rFonts w:ascii="Times New Roman" w:hAnsi="Times New Roman" w:cs="Times New Roman"/>
          <w:sz w:val="24"/>
          <w:szCs w:val="24"/>
        </w:rPr>
        <w:t>казвайки му как им</w:t>
      </w:r>
      <w:r>
        <w:rPr>
          <w:rFonts w:ascii="Times New Roman" w:hAnsi="Times New Roman" w:cs="Times New Roman"/>
          <w:sz w:val="24"/>
          <w:szCs w:val="24"/>
        </w:rPr>
        <w:t>енно д</w:t>
      </w:r>
      <w:r w:rsidRPr="000439D5">
        <w:rPr>
          <w:rFonts w:ascii="Times New Roman" w:hAnsi="Times New Roman" w:cs="Times New Roman"/>
          <w:sz w:val="24"/>
          <w:szCs w:val="24"/>
        </w:rPr>
        <w:t>а удовлетвори своите нужди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439D5">
        <w:rPr>
          <w:rFonts w:ascii="Times New Roman" w:hAnsi="Times New Roman" w:cs="Times New Roman"/>
          <w:sz w:val="24"/>
          <w:szCs w:val="24"/>
        </w:rPr>
        <w:t>тносно техническите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които колегата изложи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не бих могла да взема категорично отношение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но всички тези неща са преценени подробно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експертно от специал</w:t>
      </w:r>
      <w:r>
        <w:rPr>
          <w:rFonts w:ascii="Times New Roman" w:hAnsi="Times New Roman" w:cs="Times New Roman"/>
          <w:sz w:val="24"/>
          <w:szCs w:val="24"/>
        </w:rPr>
        <w:t xml:space="preserve">истите на дружеството, </w:t>
      </w:r>
      <w:r w:rsidRPr="000439D5">
        <w:rPr>
          <w:rFonts w:ascii="Times New Roman" w:hAnsi="Times New Roman" w:cs="Times New Roman"/>
          <w:sz w:val="24"/>
          <w:szCs w:val="24"/>
        </w:rPr>
        <w:t>заложени са в техническите спецификации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всеки риск е преценен изцяло и именно след тази преценка е взето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което би било най-добро за реализиране на целия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439D5">
        <w:rPr>
          <w:rFonts w:ascii="Times New Roman" w:hAnsi="Times New Roman" w:cs="Times New Roman"/>
          <w:sz w:val="24"/>
          <w:szCs w:val="24"/>
        </w:rPr>
        <w:t>роект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0439D5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439D5">
        <w:rPr>
          <w:rFonts w:ascii="Times New Roman" w:hAnsi="Times New Roman" w:cs="Times New Roman"/>
          <w:sz w:val="24"/>
          <w:szCs w:val="24"/>
        </w:rPr>
        <w:t xml:space="preserve"> обявяване на поръчките във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439D5">
        <w:rPr>
          <w:rFonts w:ascii="Times New Roman" w:hAnsi="Times New Roman" w:cs="Times New Roman"/>
          <w:sz w:val="24"/>
          <w:szCs w:val="24"/>
        </w:rPr>
        <w:t>ид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0439D5">
        <w:rPr>
          <w:rFonts w:ascii="Times New Roman" w:hAnsi="Times New Roman" w:cs="Times New Roman"/>
          <w:sz w:val="24"/>
          <w:szCs w:val="24"/>
        </w:rPr>
        <w:t>в който 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301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439D5">
        <w:rPr>
          <w:rFonts w:ascii="Times New Roman" w:hAnsi="Times New Roman" w:cs="Times New Roman"/>
          <w:sz w:val="24"/>
          <w:szCs w:val="24"/>
        </w:rPr>
        <w:t>тносно правния елемент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който беше споменат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също подробно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439D5">
        <w:rPr>
          <w:rFonts w:ascii="Times New Roman" w:hAnsi="Times New Roman" w:cs="Times New Roman"/>
          <w:sz w:val="24"/>
          <w:szCs w:val="24"/>
        </w:rPr>
        <w:t>ме изложи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0439D5">
        <w:rPr>
          <w:rFonts w:ascii="Times New Roman" w:hAnsi="Times New Roman" w:cs="Times New Roman"/>
          <w:sz w:val="24"/>
          <w:szCs w:val="24"/>
        </w:rPr>
        <w:t xml:space="preserve">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не споделям аргументите на колегата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0439D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действително тези обстоятелства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439D5">
        <w:rPr>
          <w:rFonts w:ascii="Times New Roman" w:hAnsi="Times New Roman" w:cs="Times New Roman"/>
          <w:sz w:val="24"/>
          <w:szCs w:val="24"/>
        </w:rPr>
        <w:t>говорим за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439D5">
        <w:rPr>
          <w:rFonts w:ascii="Times New Roman" w:hAnsi="Times New Roman" w:cs="Times New Roman"/>
          <w:sz w:val="24"/>
          <w:szCs w:val="24"/>
        </w:rPr>
        <w:t xml:space="preserve"> 55 от ЗОП мога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439D5">
        <w:rPr>
          <w:rFonts w:ascii="Times New Roman" w:hAnsi="Times New Roman" w:cs="Times New Roman"/>
          <w:sz w:val="24"/>
          <w:szCs w:val="24"/>
        </w:rPr>
        <w:t xml:space="preserve"> да бъда прецени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но само ако възложителят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439D5">
        <w:rPr>
          <w:rFonts w:ascii="Times New Roman" w:hAnsi="Times New Roman" w:cs="Times New Roman"/>
          <w:sz w:val="24"/>
          <w:szCs w:val="24"/>
        </w:rPr>
        <w:t>допуснал такава правна възможност</w:t>
      </w:r>
      <w:r>
        <w:rPr>
          <w:rFonts w:ascii="Times New Roman" w:hAnsi="Times New Roman" w:cs="Times New Roman"/>
          <w:sz w:val="24"/>
          <w:szCs w:val="24"/>
        </w:rPr>
        <w:t>. Възложителят в</w:t>
      </w:r>
      <w:r w:rsidRPr="000439D5">
        <w:rPr>
          <w:rFonts w:ascii="Times New Roman" w:hAnsi="Times New Roman" w:cs="Times New Roman"/>
          <w:sz w:val="24"/>
          <w:szCs w:val="24"/>
        </w:rPr>
        <w:t xml:space="preserve"> случая не се е възползвал</w:t>
      </w:r>
      <w:r>
        <w:rPr>
          <w:rFonts w:ascii="Times New Roman" w:hAnsi="Times New Roman" w:cs="Times New Roman"/>
          <w:sz w:val="24"/>
          <w:szCs w:val="24"/>
        </w:rPr>
        <w:t>, за</w:t>
      </w:r>
      <w:r w:rsidRPr="000439D5">
        <w:rPr>
          <w:rFonts w:ascii="Times New Roman" w:hAnsi="Times New Roman" w:cs="Times New Roman"/>
          <w:sz w:val="24"/>
          <w:szCs w:val="24"/>
        </w:rPr>
        <w:t xml:space="preserve">щото той </w:t>
      </w:r>
      <w:r>
        <w:rPr>
          <w:rFonts w:ascii="Times New Roman" w:hAnsi="Times New Roman" w:cs="Times New Roman"/>
          <w:sz w:val="24"/>
          <w:szCs w:val="24"/>
        </w:rPr>
        <w:t>е искал максимално</w:t>
      </w:r>
      <w:r w:rsidRPr="00043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0439D5">
        <w:rPr>
          <w:rFonts w:ascii="Times New Roman" w:hAnsi="Times New Roman" w:cs="Times New Roman"/>
          <w:sz w:val="24"/>
          <w:szCs w:val="24"/>
        </w:rPr>
        <w:t>ограничи възможността за дружества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които имат каквото и да е затруднени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439D5">
        <w:rPr>
          <w:rFonts w:ascii="Times New Roman" w:hAnsi="Times New Roman" w:cs="Times New Roman"/>
          <w:sz w:val="24"/>
          <w:szCs w:val="24"/>
        </w:rPr>
        <w:t xml:space="preserve"> във финансово или друго състояние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0439D5">
        <w:rPr>
          <w:rFonts w:ascii="Times New Roman" w:hAnsi="Times New Roman" w:cs="Times New Roman"/>
          <w:sz w:val="24"/>
          <w:szCs w:val="24"/>
        </w:rPr>
        <w:t>отношени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439D5">
        <w:rPr>
          <w:rFonts w:ascii="Times New Roman" w:hAnsi="Times New Roman" w:cs="Times New Roman"/>
          <w:sz w:val="24"/>
          <w:szCs w:val="24"/>
        </w:rPr>
        <w:t xml:space="preserve"> и обстоятелства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0439D5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Pr="000439D5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1, т. 1</w:t>
      </w:r>
      <w:r w:rsidRPr="000439D5">
        <w:rPr>
          <w:rFonts w:ascii="Times New Roman" w:hAnsi="Times New Roman" w:cs="Times New Roman"/>
          <w:sz w:val="24"/>
          <w:szCs w:val="24"/>
        </w:rPr>
        <w:t xml:space="preserve"> от ЗОП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което е негово право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439D5">
        <w:rPr>
          <w:rFonts w:ascii="Times New Roman" w:hAnsi="Times New Roman" w:cs="Times New Roman"/>
          <w:sz w:val="24"/>
          <w:szCs w:val="24"/>
        </w:rPr>
        <w:t xml:space="preserve"> Той е преценил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439D5">
        <w:rPr>
          <w:rFonts w:ascii="Times New Roman" w:hAnsi="Times New Roman" w:cs="Times New Roman"/>
          <w:sz w:val="24"/>
          <w:szCs w:val="24"/>
        </w:rPr>
        <w:t>а не допуска такава възможност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така че впоследствие дали следва да се разглежда</w:t>
      </w:r>
      <w:r>
        <w:rPr>
          <w:rFonts w:ascii="Times New Roman" w:hAnsi="Times New Roman" w:cs="Times New Roman"/>
          <w:sz w:val="24"/>
          <w:szCs w:val="24"/>
        </w:rPr>
        <w:t>т документи или не,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изобщо този въпрос не стои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тъй като такава възможност не е допусната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301" w:rsidRPr="00FB2870" w:rsidRDefault="006F2301" w:rsidP="006F23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439D5">
        <w:rPr>
          <w:rFonts w:ascii="Times New Roman" w:hAnsi="Times New Roman" w:cs="Times New Roman"/>
          <w:sz w:val="24"/>
          <w:szCs w:val="24"/>
        </w:rPr>
        <w:t xml:space="preserve"> в заключение моля изцяло да бъде отхвърлена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39D5">
        <w:rPr>
          <w:rFonts w:ascii="Times New Roman" w:hAnsi="Times New Roman" w:cs="Times New Roman"/>
          <w:sz w:val="24"/>
          <w:szCs w:val="24"/>
        </w:rPr>
        <w:t xml:space="preserve"> да бъде потвърдено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439D5">
        <w:rPr>
          <w:rFonts w:ascii="Times New Roman" w:hAnsi="Times New Roman" w:cs="Times New Roman"/>
          <w:sz w:val="24"/>
          <w:szCs w:val="24"/>
        </w:rPr>
        <w:t>еше</w:t>
      </w:r>
      <w:r>
        <w:rPr>
          <w:rFonts w:ascii="Times New Roman" w:hAnsi="Times New Roman" w:cs="Times New Roman"/>
          <w:sz w:val="24"/>
          <w:szCs w:val="24"/>
        </w:rPr>
        <w:t xml:space="preserve">нието, </w:t>
      </w:r>
      <w:r w:rsidRPr="000439D5">
        <w:rPr>
          <w:rFonts w:ascii="Times New Roman" w:hAnsi="Times New Roman" w:cs="Times New Roman"/>
          <w:sz w:val="24"/>
          <w:szCs w:val="24"/>
        </w:rPr>
        <w:t>като правилно и законосъобразно. Моля да ни бъде присъдено юрисконсултско възнаграждение.</w:t>
      </w: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35711" w:rsidRPr="000F40F2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435711" w:rsidRDefault="00435711" w:rsidP="0043571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5711" w:rsidRPr="000F40F2" w:rsidRDefault="00435711" w:rsidP="0043571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35711" w:rsidRPr="000F40F2" w:rsidRDefault="00435711" w:rsidP="00435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435711" w:rsidRDefault="00435711" w:rsidP="0043571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35711" w:rsidRDefault="00435711" w:rsidP="0043571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2301" w:rsidRDefault="006F2301" w:rsidP="0043571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35711" w:rsidRDefault="00435711" w:rsidP="0043571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711" w:rsidRDefault="00435711" w:rsidP="0043571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35711" w:rsidRPr="000F40F2" w:rsidRDefault="00435711" w:rsidP="0043571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435711" w:rsidP="0043571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A76" w:rsidRDefault="00226A76" w:rsidP="00324B6B">
      <w:pPr>
        <w:spacing w:after="0" w:line="240" w:lineRule="auto"/>
      </w:pPr>
      <w:r>
        <w:separator/>
      </w:r>
    </w:p>
  </w:endnote>
  <w:endnote w:type="continuationSeparator" w:id="0">
    <w:p w:rsidR="00226A76" w:rsidRDefault="00226A7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3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A76" w:rsidRDefault="00226A76" w:rsidP="00324B6B">
      <w:pPr>
        <w:spacing w:after="0" w:line="240" w:lineRule="auto"/>
      </w:pPr>
      <w:r>
        <w:separator/>
      </w:r>
    </w:p>
  </w:footnote>
  <w:footnote w:type="continuationSeparator" w:id="0">
    <w:p w:rsidR="00226A76" w:rsidRDefault="00226A7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26A76"/>
    <w:rsid w:val="00232A56"/>
    <w:rsid w:val="00246874"/>
    <w:rsid w:val="00261404"/>
    <w:rsid w:val="002643F2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35711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17FB6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F2301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4259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343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3F3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1343</Words>
  <Characters>7656</Characters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2022-10-17T07:26:00Z</dcterms:modified>
</cp:coreProperties>
</file>